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94" w:type="dxa"/>
        <w:tblLayout w:type="fixed"/>
        <w:tblLook w:val="04A0"/>
      </w:tblPr>
      <w:tblGrid>
        <w:gridCol w:w="1148"/>
        <w:gridCol w:w="5529"/>
        <w:gridCol w:w="3969"/>
        <w:gridCol w:w="3402"/>
      </w:tblGrid>
      <w:tr w:rsidR="00CB2997" w:rsidRPr="002E3539" w:rsidTr="00C2651A">
        <w:trPr>
          <w:trHeight w:val="450"/>
        </w:trPr>
        <w:tc>
          <w:tcPr>
            <w:tcW w:w="140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bookmarkStart w:id="0" w:name="RANGE!A1:E12"/>
            <w:r w:rsidRPr="004F16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附件</w:t>
            </w:r>
            <w:bookmarkEnd w:id="0"/>
          </w:p>
        </w:tc>
      </w:tr>
      <w:tr w:rsidR="00CB2997" w:rsidRPr="002E3539" w:rsidTr="00C2651A">
        <w:trPr>
          <w:trHeight w:val="855"/>
        </w:trPr>
        <w:tc>
          <w:tcPr>
            <w:tcW w:w="14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F1608">
              <w:rPr>
                <w:rFonts w:ascii="方正小标宋简体" w:eastAsia="方正小标宋简体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中美合同能源管理示范项目（第二批）</w:t>
            </w:r>
            <w:r w:rsidRPr="004F1608">
              <w:rPr>
                <w:rFonts w:ascii="方正小标宋简体" w:eastAsia="方正小标宋简体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4F1608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US-China Energy Performance Contracting Pilot Project</w:t>
            </w:r>
            <w:r w:rsidRPr="004F1608">
              <w:rPr>
                <w:rFonts w:ascii="方正小标宋简体" w:eastAsia="方正小标宋简体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4F1608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The 2rd Batch</w:t>
            </w:r>
            <w:r w:rsidRPr="004F1608">
              <w:rPr>
                <w:rFonts w:ascii="方正小标宋简体" w:eastAsia="方正小标宋简体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B2997" w:rsidRPr="002E3539" w:rsidTr="00C2651A">
        <w:trPr>
          <w:trHeight w:val="52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97" w:rsidRPr="00D072D0" w:rsidRDefault="00CB2997" w:rsidP="00C2651A">
            <w:pPr>
              <w:tabs>
                <w:tab w:val="left" w:pos="900"/>
              </w:tabs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072D0"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  <w:r w:rsidRPr="00D072D0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No.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97" w:rsidRPr="00D072D0" w:rsidRDefault="00CB2997" w:rsidP="00C2651A">
            <w:pPr>
              <w:tabs>
                <w:tab w:val="left" w:pos="900"/>
              </w:tabs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072D0">
              <w:rPr>
                <w:rFonts w:ascii="Times New Roman" w:eastAsia="仿宋_GB2312" w:hAnsi="Times New Roman"/>
                <w:b/>
                <w:sz w:val="24"/>
                <w:szCs w:val="24"/>
              </w:rPr>
              <w:t>项目名称</w:t>
            </w:r>
            <w:r w:rsidRPr="00D072D0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Project 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97" w:rsidRPr="00D072D0" w:rsidRDefault="00CB2997" w:rsidP="00C2651A">
            <w:pPr>
              <w:tabs>
                <w:tab w:val="left" w:pos="900"/>
              </w:tabs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072D0">
              <w:rPr>
                <w:rFonts w:ascii="Times New Roman" w:eastAsia="仿宋_GB2312" w:hAnsi="Times New Roman"/>
                <w:b/>
                <w:sz w:val="24"/>
                <w:szCs w:val="24"/>
              </w:rPr>
              <w:t>申报单位</w:t>
            </w:r>
            <w:r w:rsidRPr="00D072D0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Applicator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97" w:rsidRPr="00D072D0" w:rsidRDefault="00CB2997" w:rsidP="00C2651A">
            <w:pPr>
              <w:tabs>
                <w:tab w:val="left" w:pos="900"/>
              </w:tabs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072D0">
              <w:rPr>
                <w:rFonts w:ascii="Times New Roman" w:eastAsia="仿宋_GB2312" w:hAnsi="Times New Roman"/>
                <w:b/>
                <w:sz w:val="24"/>
                <w:szCs w:val="24"/>
              </w:rPr>
              <w:t>双方合作单位</w:t>
            </w:r>
            <w:r w:rsidRPr="00D072D0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Parter</w:t>
            </w:r>
          </w:p>
        </w:tc>
      </w:tr>
      <w:tr w:rsidR="00CB2997" w:rsidRPr="002E3539" w:rsidTr="00C2651A">
        <w:trPr>
          <w:trHeight w:val="14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中美合作化工园区企业能效综合提升合同能源管理项目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Sino-US Comprehensive Ener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gy Efficiency Improvement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EPC Project among companies </w:t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within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Ningbo Petrochemical Economic </w:t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&amp; Technology Development Zone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宁波和谐节能科技股份有限公司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Ningbo Harmony Energy Saving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Science</w:t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&amp; </w:t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Technology Co.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,</w:t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Ltd.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通用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电气实业（上海）有限公司</w:t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br/>
              <w:t xml:space="preserve">GE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Industrial (Shanghai) Co., Ltd.</w:t>
            </w:r>
          </w:p>
        </w:tc>
      </w:tr>
      <w:tr w:rsidR="00CB2997" w:rsidRPr="002E3539" w:rsidTr="00C2651A">
        <w:trPr>
          <w:trHeight w:val="8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绿色供应商创新项目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Green Supplier Initiative Project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通用电气（中国）有限公司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GE China Co.,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通裕重工有限公司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Tongyu Heavy Industry Co.,Ltd.</w:t>
            </w:r>
          </w:p>
        </w:tc>
      </w:tr>
      <w:tr w:rsidR="00CB2997" w:rsidRPr="002E3539" w:rsidTr="00C2651A">
        <w:trPr>
          <w:trHeight w:val="12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北京云湖度假村综合节能改造项目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Comprehensive energy renovation of Beijing Yunhu Resort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中国航空国际建设投资有限公司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China Aviation International Construction and Investment Co.,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开立公司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Carrier</w:t>
            </w:r>
          </w:p>
        </w:tc>
      </w:tr>
      <w:tr w:rsidR="00CB2997" w:rsidRPr="002E3539" w:rsidTr="00C2651A">
        <w:trPr>
          <w:trHeight w:val="10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烟台市高新区创业大厦节能改造项目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Yantai Hi-tech District Venture Building Energy Efficiency Retrofit Project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烟台东方能源科技有限公司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Yantai Dongfang Energy Technology Co.,Ltd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特灵空调系统（中国）有限公司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Trane Air Conditioning Systems (China) Co Ltd</w:t>
            </w:r>
          </w:p>
        </w:tc>
      </w:tr>
      <w:tr w:rsidR="00CB2997" w:rsidRPr="002E3539" w:rsidTr="00C2651A">
        <w:trPr>
          <w:trHeight w:val="126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中山供电局调度大楼节能改造服务项目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Energy saving services project of Electric power dispatching building of Zhongshan Power Supply Bureau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南方电网综合能源有限公司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China Southern Power Grid Synthesis Energy Co.,Ltd.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北京江森自控有限公司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Beijing Johnson Controls Co., Ltd.</w:t>
            </w:r>
          </w:p>
        </w:tc>
      </w:tr>
      <w:tr w:rsidR="00CB2997" w:rsidRPr="002E3539" w:rsidTr="00C2651A">
        <w:trPr>
          <w:trHeight w:val="10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广东大厦节能改造项目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Energy-saving Project of Guangdong Hotel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南方电网综合能源有限公司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China Southern Power Grid Synthesis Energy Co.,Ltd.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美国特灵空调系统有限公司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Trane Air-conditioning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System Co.,Ltd.</w:t>
            </w:r>
          </w:p>
        </w:tc>
      </w:tr>
      <w:tr w:rsidR="00CB2997" w:rsidRPr="002E3539" w:rsidTr="00C2651A">
        <w:trPr>
          <w:trHeight w:val="8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保定英利三期一车间节能改造项目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BaodingYingli retrofit Project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北京世纪微熵科技股份有限公司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Century Microentropy Tech. Co.,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北京江森自控有限公司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Beijing Johnsoncontrols co., LTD</w:t>
            </w:r>
          </w:p>
        </w:tc>
      </w:tr>
      <w:tr w:rsidR="00CB2997" w:rsidRPr="002E3539" w:rsidTr="00C2651A">
        <w:trPr>
          <w:trHeight w:val="142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京能花园小区锅炉供热系统节能环保智慧供热改造项目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Intelligent, energy-saving, and environmental friendly heat supply retrofit project for Jingneng Garden Residential District boiler heat supply system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北京科润盛达供热投资有限公司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Beijing KRSD Heating Investment Co., Ltd.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美国博墨集团博墨热能科技（无锡）有限公司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U.S. BOEHMER Group Boehmer Thermo Technology Wuxi Co., Ltd.</w:t>
            </w:r>
          </w:p>
        </w:tc>
      </w:tr>
      <w:tr w:rsidR="00CB2997" w:rsidRPr="002E3539" w:rsidTr="00C2651A">
        <w:trPr>
          <w:trHeight w:val="111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厦门海关大楼合同能源管理节能改造项目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Energy Performance </w:t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Contracting Project of Xiamen Customs Building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深圳市紫衡技术有限公司</w:t>
            </w:r>
            <w:r w:rsidRPr="004F1608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br/>
            </w: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Shenzhen CNSECOM tech. Co.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97" w:rsidRPr="00723A13" w:rsidRDefault="00CB2997" w:rsidP="00C2651A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</w:pPr>
            <w:r w:rsidRPr="00723A13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阿基米德自控有限公司</w:t>
            </w:r>
          </w:p>
          <w:p w:rsidR="00CB2997" w:rsidRPr="004F1608" w:rsidRDefault="00CB2997" w:rsidP="00C265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F1608">
              <w:rPr>
                <w:rFonts w:ascii="Times New Roman" w:hAnsi="Times New Roman"/>
                <w:color w:val="000000"/>
                <w:kern w:val="0"/>
                <w:sz w:val="22"/>
              </w:rPr>
              <w:t>Archimedes Controls Corp.</w:t>
            </w:r>
          </w:p>
        </w:tc>
      </w:tr>
    </w:tbl>
    <w:p w:rsidR="007757B6" w:rsidRPr="00CB2997" w:rsidRDefault="007757B6" w:rsidP="00CB2997">
      <w:pPr>
        <w:rPr>
          <w:szCs w:val="21"/>
        </w:rPr>
      </w:pPr>
    </w:p>
    <w:sectPr w:rsidR="007757B6" w:rsidRPr="00CB2997" w:rsidSect="00CB2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97" w:rsidRDefault="00CB2997" w:rsidP="00CB2997">
      <w:r>
        <w:separator/>
      </w:r>
    </w:p>
  </w:endnote>
  <w:endnote w:type="continuationSeparator" w:id="0">
    <w:p w:rsidR="00CB2997" w:rsidRDefault="00CB2997" w:rsidP="00CB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7" w:rsidRDefault="00CB29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7" w:rsidRDefault="00CB299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7" w:rsidRDefault="00CB29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97" w:rsidRDefault="00CB2997" w:rsidP="00CB2997">
      <w:r>
        <w:separator/>
      </w:r>
    </w:p>
  </w:footnote>
  <w:footnote w:type="continuationSeparator" w:id="0">
    <w:p w:rsidR="00CB2997" w:rsidRDefault="00CB2997" w:rsidP="00CB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7" w:rsidRDefault="00CB2997" w:rsidP="00CB299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7" w:rsidRDefault="00CB2997" w:rsidP="00CB299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7" w:rsidRDefault="00CB29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997"/>
    <w:rsid w:val="007757B6"/>
    <w:rsid w:val="00C22A71"/>
    <w:rsid w:val="00CB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Lenovo (Beijing) Limited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2016-10-13T11:04:00Z</dcterms:created>
  <dcterms:modified xsi:type="dcterms:W3CDTF">2016-10-13T11:05:00Z</dcterms:modified>
</cp:coreProperties>
</file>